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F52F5F"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240" w:lineRule="auto"/>
        <w:jc w:val="left"/>
        <w:textAlignment w:val="auto"/>
        <w:rPr>
          <w:rStyle w:val="5"/>
          <w:b w:val="0"/>
          <w:bCs w:val="0"/>
          <w:sz w:val="22"/>
          <w:szCs w:val="22"/>
          <w:vertAlign w:val="baseline"/>
          <w:lang w:val="ru-RU"/>
        </w:rPr>
      </w:pPr>
      <w:r>
        <w:rPr>
          <w:rStyle w:val="5"/>
          <w:b w:val="0"/>
          <w:bCs w:val="0"/>
          <w:sz w:val="22"/>
          <w:szCs w:val="22"/>
          <w:vertAlign w:val="baseline"/>
          <w:lang w:val="ru-RU"/>
        </w:rPr>
        <w:drawing>
          <wp:inline distT="0" distB="0" distL="114300" distR="114300">
            <wp:extent cx="6264275" cy="8613140"/>
            <wp:effectExtent l="0" t="0" r="3175" b="16510"/>
            <wp:docPr id="1" name="Изображение 1" descr="Титул школьная форма_page-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Титул школьная форма_page-00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64275" cy="8613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5F81ED">
      <w:pPr>
        <w:widowControl w:val="0"/>
        <w:shd w:val="clear" w:color="auto" w:fill="FFFFFF"/>
        <w:spacing w:line="276" w:lineRule="auto"/>
        <w:ind w:firstLine="709"/>
        <w:jc w:val="both"/>
      </w:pPr>
    </w:p>
    <w:p w14:paraId="621F68F0">
      <w:pPr>
        <w:widowControl w:val="0"/>
        <w:shd w:val="clear" w:color="auto" w:fill="FFFFFF"/>
        <w:spacing w:line="276" w:lineRule="auto"/>
        <w:ind w:firstLine="709"/>
        <w:jc w:val="both"/>
      </w:pPr>
      <w:bookmarkStart w:id="0" w:name="_GoBack"/>
      <w:bookmarkEnd w:id="0"/>
      <w:r>
        <w:t xml:space="preserve"> и торжественных линеек.</w:t>
      </w:r>
    </w:p>
    <w:p w14:paraId="6A09AD1B">
      <w:pPr>
        <w:widowControl w:val="0"/>
        <w:shd w:val="clear" w:color="auto" w:fill="FFFFFF"/>
        <w:spacing w:line="276" w:lineRule="auto"/>
        <w:ind w:firstLine="709"/>
        <w:jc w:val="both"/>
      </w:pPr>
      <w:r>
        <w:t>Для мальчиков и юношей парадная школьная форма состоит из повседневной школьной одежды, дополненной светлой сорочкой или праздничным аксессуаром.</w:t>
      </w:r>
    </w:p>
    <w:p w14:paraId="1042D08F">
      <w:pPr>
        <w:widowControl w:val="0"/>
        <w:shd w:val="clear" w:color="auto" w:fill="FFFFFF"/>
        <w:spacing w:line="276" w:lineRule="auto"/>
        <w:ind w:firstLine="709"/>
        <w:jc w:val="both"/>
      </w:pPr>
      <w:r>
        <w:t>Для девочек и девушек парадная школьная форма состоит из повседневной школьной одежды, дополненной светлой блузкой или праздничным аксессуаром.</w:t>
      </w:r>
    </w:p>
    <w:p w14:paraId="6E47B911">
      <w:pPr>
        <w:widowControl w:val="0"/>
        <w:shd w:val="clear" w:color="auto" w:fill="FFFFFF"/>
        <w:spacing w:line="276" w:lineRule="auto"/>
        <w:ind w:firstLine="709"/>
        <w:jc w:val="both"/>
        <w:rPr>
          <w:b/>
          <w:bCs/>
        </w:rPr>
      </w:pPr>
      <w:r>
        <w:t>2.3.2. Повседневная форма:</w:t>
      </w:r>
    </w:p>
    <w:p w14:paraId="5093A714">
      <w:pPr>
        <w:widowControl w:val="0"/>
        <w:shd w:val="clear" w:color="auto" w:fill="FFFFFF"/>
        <w:spacing w:line="276" w:lineRule="auto"/>
        <w:ind w:firstLine="709"/>
        <w:jc w:val="both"/>
      </w:pPr>
      <w:r>
        <w:t>Стиль одежды – деловой, классический.</w:t>
      </w:r>
    </w:p>
    <w:p w14:paraId="4B7D854E">
      <w:pPr>
        <w:widowControl w:val="0"/>
        <w:shd w:val="clear" w:color="auto" w:fill="FFFFFF"/>
        <w:spacing w:line="276" w:lineRule="auto"/>
        <w:ind w:firstLine="709"/>
        <w:jc w:val="both"/>
      </w:pPr>
      <w:r>
        <w:t>Юноши – однотонная сорочка или водолазка, галстук, брюки классического покроя черного, синего или темно-синего цветов, пиджак в цвет брюкам, туфли. Допускается ношение вместо пиджака жилета или кардигана того же цвета. В зимний период во время низкого температурного режима разрешается надевать свитер (по необходимости). В весенний и осенний сезон допускается отсутствие пиджака при условии сохранения однотонной сорочки.</w:t>
      </w:r>
    </w:p>
    <w:p w14:paraId="296FCF6A">
      <w:pPr>
        <w:widowControl w:val="0"/>
        <w:shd w:val="clear" w:color="auto" w:fill="FFFFFF"/>
        <w:spacing w:line="276" w:lineRule="auto"/>
        <w:ind w:firstLine="709"/>
        <w:jc w:val="both"/>
      </w:pPr>
      <w:r>
        <w:t>Девушки –</w:t>
      </w:r>
      <w:r>
        <w:rPr>
          <w:b/>
          <w:bCs/>
        </w:rPr>
        <w:t xml:space="preserve"> </w:t>
      </w:r>
      <w:r>
        <w:t>одежда должна быть классического стиля или современного строгого покроя черного, синего или темно-синего цветов: костюм, жилет, юбка, сарафан, блузка, водолазка, туфли не на высоком каблуке (не более 5 см.). В зимний период во время низкого температурного режима разрешается надевать свитер (по необходимости).</w:t>
      </w:r>
    </w:p>
    <w:p w14:paraId="4174D353">
      <w:pPr>
        <w:widowControl w:val="0"/>
        <w:shd w:val="clear" w:color="auto" w:fill="FFFFFF"/>
        <w:spacing w:line="276" w:lineRule="auto"/>
        <w:ind w:firstLine="709"/>
        <w:jc w:val="both"/>
        <w:rPr>
          <w:b/>
          <w:bCs/>
        </w:rPr>
      </w:pPr>
      <w:r>
        <w:t xml:space="preserve">2.3.3. Спортивная форма: </w:t>
      </w:r>
    </w:p>
    <w:p w14:paraId="39DBEB5F">
      <w:pPr>
        <w:widowControl w:val="0"/>
        <w:shd w:val="clear" w:color="auto" w:fill="FFFFFF"/>
        <w:spacing w:line="276" w:lineRule="auto"/>
        <w:ind w:firstLine="709"/>
        <w:jc w:val="both"/>
      </w:pPr>
      <w:r>
        <w:t>Спортивная форма используется обучающимися на занятиях физической культурой и спортом и включает: однотонную футболку, спортивное трико (костюм), кроссовки.</w:t>
      </w:r>
    </w:p>
    <w:p w14:paraId="44E17BA5">
      <w:pPr>
        <w:widowControl w:val="0"/>
        <w:shd w:val="clear" w:color="auto" w:fill="FFFFFF"/>
        <w:spacing w:line="276" w:lineRule="auto"/>
        <w:ind w:firstLine="709"/>
        <w:jc w:val="both"/>
      </w:pPr>
      <w:r>
        <w:t>Форма должна соответствовать погоде и месту проведения физкультурных занятий.</w:t>
      </w:r>
    </w:p>
    <w:p w14:paraId="19514482">
      <w:pPr>
        <w:widowControl w:val="0"/>
        <w:shd w:val="clear" w:color="auto" w:fill="FFFFFF"/>
        <w:spacing w:line="276" w:lineRule="auto"/>
        <w:ind w:firstLine="709"/>
        <w:jc w:val="both"/>
      </w:pPr>
      <w:r>
        <w:t>Для занятий в спортивном зале: спортивный костюм (если температурный режим нарушен), футболка, спортивное трико, шорты, спортивная обувь с нескользкой подошвой.</w:t>
      </w:r>
    </w:p>
    <w:p w14:paraId="5DBDE15A">
      <w:pPr>
        <w:widowControl w:val="0"/>
        <w:shd w:val="clear" w:color="auto" w:fill="FFFFFF"/>
        <w:spacing w:line="276" w:lineRule="auto"/>
        <w:ind w:firstLine="709"/>
        <w:jc w:val="both"/>
      </w:pPr>
      <w:r>
        <w:t>Для занятий на улице: спортивный костюм, спортивная обувь.</w:t>
      </w:r>
    </w:p>
    <w:p w14:paraId="587B2764">
      <w:pPr>
        <w:widowControl w:val="0"/>
        <w:shd w:val="clear" w:color="auto" w:fill="FFFFFF"/>
        <w:spacing w:line="276" w:lineRule="auto"/>
        <w:ind w:firstLine="709"/>
        <w:jc w:val="both"/>
      </w:pPr>
      <w:r>
        <w:t>2.4. Школьная форма может быть из различных тканей. Цветовая гамма школьной формы для обучающихся 1-11 классов: однотонные, спокойные тона (блузка – белого цвета, пиджак и брюки черного, синего или темно-синего цвета), без надписей и рисунков.</w:t>
      </w:r>
    </w:p>
    <w:p w14:paraId="07A2FE2C">
      <w:pPr>
        <w:widowControl w:val="0"/>
        <w:shd w:val="clear" w:color="auto" w:fill="FFFFFF"/>
        <w:spacing w:line="276" w:lineRule="auto"/>
        <w:ind w:firstLine="709"/>
        <w:jc w:val="both"/>
      </w:pPr>
      <w:r>
        <w:t>2.5. Аксессуары: допускается ношение серег из драгоценных металлов.</w:t>
      </w:r>
    </w:p>
    <w:p w14:paraId="12FDA578">
      <w:pPr>
        <w:widowControl w:val="0"/>
        <w:shd w:val="clear" w:color="auto" w:fill="FFFFFF"/>
        <w:spacing w:line="276" w:lineRule="auto"/>
        <w:ind w:firstLine="709"/>
        <w:jc w:val="both"/>
      </w:pPr>
      <w:r>
        <w:t>2.6. Маникюр и макияж: неяркий макияж и маникюр разрешен девушкам 10-11 классов. Рекомендован: маникюр гигиенический, бесцветный. Запрещен: декоративный маникюр; декоративный маникюр с дизайном в ярких тонах (рисунки, стразы); вечерние варианты макияжа с использованием ярких, насыщенных цветов.</w:t>
      </w:r>
    </w:p>
    <w:p w14:paraId="27C1AB03">
      <w:pPr>
        <w:widowControl w:val="0"/>
        <w:shd w:val="clear" w:color="auto" w:fill="FFFFFF"/>
        <w:spacing w:line="276" w:lineRule="auto"/>
        <w:ind w:firstLine="709"/>
        <w:jc w:val="both"/>
      </w:pPr>
      <w:r>
        <w:t>2.7. Запрещено использовать в качестве деталей одежды массивные броши, кулоны, кольца, серьги.</w:t>
      </w:r>
    </w:p>
    <w:p w14:paraId="4BCA5154">
      <w:pPr>
        <w:widowControl w:val="0"/>
        <w:shd w:val="clear" w:color="auto" w:fill="FFFFFF"/>
        <w:spacing w:line="276" w:lineRule="auto"/>
        <w:ind w:firstLine="709"/>
        <w:jc w:val="both"/>
      </w:pPr>
      <w:r>
        <w:t>2.8. Размер сумок должен быть достаточным для размещения необходимого количества учебников, тетрадей, школьных принадлежностей.</w:t>
      </w:r>
    </w:p>
    <w:p w14:paraId="2B9EE90C">
      <w:pPr>
        <w:widowControl w:val="0"/>
        <w:shd w:val="clear" w:color="auto" w:fill="FFFFFF"/>
        <w:spacing w:line="276" w:lineRule="auto"/>
        <w:ind w:firstLine="709"/>
        <w:jc w:val="both"/>
      </w:pPr>
      <w:r>
        <w:t>2.9. Запрещаются аксессуары с символикой асоциальных неформальных молодежных объединений.</w:t>
      </w:r>
    </w:p>
    <w:p w14:paraId="0A5F298F">
      <w:pPr>
        <w:widowControl w:val="0"/>
        <w:shd w:val="clear" w:color="auto" w:fill="FFFFFF"/>
        <w:spacing w:line="276" w:lineRule="auto"/>
        <w:ind w:firstLine="709"/>
        <w:jc w:val="both"/>
      </w:pPr>
      <w:r>
        <w:t>2.10. Все обучающиеся 1–11-х классов должны иметь сменную обувь. Сменная обувь должна быть чистой, выдержанной в деловом стиле.</w:t>
      </w:r>
    </w:p>
    <w:p w14:paraId="7FCA0F43">
      <w:pPr>
        <w:widowControl w:val="0"/>
        <w:shd w:val="clear" w:color="auto" w:fill="FFFFFF"/>
        <w:spacing w:line="276" w:lineRule="auto"/>
        <w:ind w:firstLine="709"/>
        <w:jc w:val="both"/>
      </w:pPr>
      <w:r>
        <w:t>2.11. Внешний вид должен соответствовать общепринятым в обществе нормам.</w:t>
      </w:r>
    </w:p>
    <w:p w14:paraId="05B88603">
      <w:pPr>
        <w:widowControl w:val="0"/>
        <w:shd w:val="clear" w:color="auto" w:fill="FFFFFF"/>
        <w:spacing w:line="276" w:lineRule="auto"/>
        <w:ind w:firstLine="709"/>
        <w:jc w:val="both"/>
      </w:pPr>
      <w:r>
        <w:t>2.12. Педагогический состав работников школы должен показывать пример своим воспитанникам, выдерживать деловой стиль в своей повседневной одежде.</w:t>
      </w:r>
    </w:p>
    <w:p w14:paraId="12F9E08F">
      <w:pPr>
        <w:widowControl w:val="0"/>
        <w:shd w:val="clear" w:color="auto" w:fill="FFFFFF"/>
        <w:spacing w:line="276" w:lineRule="auto"/>
        <w:ind w:firstLine="709"/>
        <w:jc w:val="both"/>
      </w:pPr>
      <w:r>
        <w:t>2.13. Запрещается</w:t>
      </w:r>
      <w:r>
        <w:rPr>
          <w:b/>
          <w:bCs/>
        </w:rPr>
        <w:t xml:space="preserve"> </w:t>
      </w:r>
      <w:r>
        <w:t>использовать для ношения в учебное время следующие варианты одежды и обуви:</w:t>
      </w:r>
    </w:p>
    <w:p w14:paraId="17287BA9">
      <w:pPr>
        <w:widowControl w:val="0"/>
        <w:shd w:val="clear" w:color="auto" w:fill="FFFFFF"/>
        <w:spacing w:line="276" w:lineRule="auto"/>
        <w:ind w:firstLine="709"/>
        <w:jc w:val="both"/>
      </w:pPr>
      <w:r>
        <w:t>- спортивная одежда (спортивный костюм или его детали), спортивная обувь (в том числе для экстремальных видов спорта и развлечений);</w:t>
      </w:r>
    </w:p>
    <w:p w14:paraId="071CAE3B">
      <w:pPr>
        <w:widowControl w:val="0"/>
        <w:shd w:val="clear" w:color="auto" w:fill="FFFFFF"/>
        <w:spacing w:line="276" w:lineRule="auto"/>
        <w:ind w:firstLine="709"/>
        <w:jc w:val="both"/>
      </w:pPr>
      <w:r>
        <w:t>- одежда для активного отдыха (шорты, толстовки, майки и футболки с символикой и т.п.);</w:t>
      </w:r>
    </w:p>
    <w:p w14:paraId="7254CADF">
      <w:pPr>
        <w:widowControl w:val="0"/>
        <w:shd w:val="clear" w:color="auto" w:fill="FFFFFF"/>
        <w:spacing w:line="276" w:lineRule="auto"/>
        <w:ind w:firstLine="709"/>
        <w:jc w:val="both"/>
      </w:pPr>
      <w:r>
        <w:t>- пляжная одежда;</w:t>
      </w:r>
    </w:p>
    <w:p w14:paraId="39F7CB1E">
      <w:pPr>
        <w:widowControl w:val="0"/>
        <w:shd w:val="clear" w:color="auto" w:fill="FFFFFF"/>
        <w:spacing w:line="276" w:lineRule="auto"/>
        <w:ind w:firstLine="709"/>
        <w:jc w:val="both"/>
      </w:pPr>
      <w:r>
        <w:t>- одежда бельевого, джинсового стиля;</w:t>
      </w:r>
    </w:p>
    <w:p w14:paraId="72380C58">
      <w:pPr>
        <w:widowControl w:val="0"/>
        <w:shd w:val="clear" w:color="auto" w:fill="FFFFFF"/>
        <w:spacing w:line="276" w:lineRule="auto"/>
        <w:ind w:firstLine="709"/>
        <w:jc w:val="both"/>
      </w:pPr>
      <w:r>
        <w:t>- прозрачные платья, юбки и блузки, в том числе одежда с прозрачными вставками;</w:t>
      </w:r>
    </w:p>
    <w:p w14:paraId="6B3E92FD">
      <w:pPr>
        <w:widowControl w:val="0"/>
        <w:shd w:val="clear" w:color="auto" w:fill="FFFFFF"/>
        <w:spacing w:line="276" w:lineRule="auto"/>
        <w:ind w:firstLine="709"/>
        <w:jc w:val="both"/>
      </w:pPr>
      <w:r>
        <w:t>- декольтированные платья и блузки;</w:t>
      </w:r>
    </w:p>
    <w:p w14:paraId="5A99DA09">
      <w:pPr>
        <w:widowControl w:val="0"/>
        <w:shd w:val="clear" w:color="auto" w:fill="FFFFFF"/>
        <w:spacing w:line="276" w:lineRule="auto"/>
        <w:ind w:firstLine="709"/>
        <w:jc w:val="both"/>
      </w:pPr>
      <w:r>
        <w:t>- мини-юбки (длина юбки выше 10 см от колена);</w:t>
      </w:r>
    </w:p>
    <w:p w14:paraId="5B4E7B49">
      <w:pPr>
        <w:widowControl w:val="0"/>
        <w:shd w:val="clear" w:color="auto" w:fill="FFFFFF"/>
        <w:spacing w:line="276" w:lineRule="auto"/>
        <w:ind w:firstLine="709"/>
        <w:jc w:val="both"/>
      </w:pPr>
      <w:r>
        <w:t>- слишком короткие блузки, открывающие часть живота или спины;</w:t>
      </w:r>
    </w:p>
    <w:p w14:paraId="6CDC8E90">
      <w:pPr>
        <w:widowControl w:val="0"/>
        <w:shd w:val="clear" w:color="auto" w:fill="FFFFFF"/>
        <w:spacing w:line="276" w:lineRule="auto"/>
        <w:ind w:firstLine="709"/>
        <w:jc w:val="both"/>
      </w:pPr>
      <w:r>
        <w:t>- одежда из кожи (кожзаменителя), плащевой ткани;</w:t>
      </w:r>
    </w:p>
    <w:p w14:paraId="64560B7E">
      <w:pPr>
        <w:widowControl w:val="0"/>
        <w:shd w:val="clear" w:color="auto" w:fill="FFFFFF"/>
        <w:spacing w:line="276" w:lineRule="auto"/>
        <w:ind w:firstLine="709"/>
        <w:jc w:val="both"/>
      </w:pPr>
      <w:r>
        <w:t>- сильно облегающие (обтягивающие) фигуру брюки, платья, юбки;</w:t>
      </w:r>
    </w:p>
    <w:p w14:paraId="5403D13D">
      <w:pPr>
        <w:widowControl w:val="0"/>
        <w:shd w:val="clear" w:color="auto" w:fill="FFFFFF"/>
        <w:spacing w:line="276" w:lineRule="auto"/>
        <w:ind w:firstLine="709"/>
        <w:jc w:val="both"/>
      </w:pPr>
      <w:r>
        <w:t xml:space="preserve">- туфли на высокой платформе, на чрезмерно высоком каблуке, допустимая высота каблука для девушек не более 5 см; </w:t>
      </w:r>
    </w:p>
    <w:p w14:paraId="317F03A7">
      <w:pPr>
        <w:widowControl w:val="0"/>
        <w:shd w:val="clear" w:color="auto" w:fill="FFFFFF"/>
        <w:spacing w:line="276" w:lineRule="auto"/>
        <w:ind w:firstLine="709"/>
        <w:jc w:val="both"/>
      </w:pPr>
      <w:r>
        <w:t>- спортивная обувь (в т.ч. для экстремальных видов спорта и развлечений);</w:t>
      </w:r>
    </w:p>
    <w:p w14:paraId="70BBE61F">
      <w:pPr>
        <w:widowControl w:val="0"/>
        <w:shd w:val="clear" w:color="auto" w:fill="FFFFFF"/>
        <w:spacing w:line="276" w:lineRule="auto"/>
        <w:ind w:firstLine="709"/>
        <w:jc w:val="both"/>
      </w:pPr>
      <w:r>
        <w:t>- пляжная обувь (шлепанцы и тапочки);</w:t>
      </w:r>
    </w:p>
    <w:p w14:paraId="737825E6">
      <w:pPr>
        <w:widowControl w:val="0"/>
        <w:shd w:val="clear" w:color="auto" w:fill="FFFFFF"/>
        <w:spacing w:line="276" w:lineRule="auto"/>
        <w:ind w:firstLine="709"/>
        <w:jc w:val="both"/>
      </w:pPr>
      <w:r>
        <w:t>- массивная обувь на высокой платформе;</w:t>
      </w:r>
    </w:p>
    <w:p w14:paraId="62A10278">
      <w:pPr>
        <w:widowControl w:val="0"/>
        <w:shd w:val="clear" w:color="auto" w:fill="FFFFFF"/>
        <w:spacing w:line="276" w:lineRule="auto"/>
        <w:ind w:firstLine="709"/>
        <w:jc w:val="both"/>
        <w:rPr>
          <w:rFonts w:hint="default"/>
          <w:lang w:val="ru-RU"/>
        </w:rPr>
      </w:pPr>
      <w:r>
        <w:rPr>
          <w:rFonts w:hint="default"/>
          <w:lang w:val="ru-RU"/>
        </w:rPr>
        <w:t>- атрибутов одежды, закрывающих лицо;</w:t>
      </w:r>
    </w:p>
    <w:p w14:paraId="5FFA6E4F">
      <w:pPr>
        <w:widowControl w:val="0"/>
        <w:shd w:val="clear" w:color="auto" w:fill="FFFFFF"/>
        <w:spacing w:line="276" w:lineRule="auto"/>
        <w:ind w:firstLine="709"/>
        <w:jc w:val="both"/>
        <w:rPr>
          <w:rFonts w:hint="default"/>
          <w:lang w:val="ru-RU"/>
        </w:rPr>
      </w:pPr>
      <w:r>
        <w:rPr>
          <w:rFonts w:hint="default"/>
          <w:lang w:val="ru-RU"/>
        </w:rPr>
        <w:t>- головных уборов в помещениях школы;</w:t>
      </w:r>
    </w:p>
    <w:p w14:paraId="6352E575">
      <w:pPr>
        <w:widowControl w:val="0"/>
        <w:shd w:val="clear" w:color="auto" w:fill="FFFFFF"/>
        <w:spacing w:line="276" w:lineRule="auto"/>
        <w:ind w:firstLine="709"/>
        <w:jc w:val="both"/>
      </w:pPr>
      <w:r>
        <w:t>- в одежде и обуви не должны присутствовать очень яркие цвета, блестящие нити и вызывающие экстравагантные детали, привлекающие пристальное внимание;</w:t>
      </w:r>
    </w:p>
    <w:p w14:paraId="7E39B1E9">
      <w:pPr>
        <w:widowControl w:val="0"/>
        <w:shd w:val="clear" w:color="auto" w:fill="FFFFFF"/>
        <w:spacing w:line="276" w:lineRule="auto"/>
        <w:ind w:firstLine="709"/>
        <w:jc w:val="both"/>
      </w:pPr>
      <w:r>
        <w:t>- запрещаются экстравагантные стрижки и прически, окрашивание волос в яркие, неестественные оттенки;</w:t>
      </w:r>
    </w:p>
    <w:p w14:paraId="066B33E1">
      <w:pPr>
        <w:widowControl w:val="0"/>
        <w:shd w:val="clear" w:color="auto" w:fill="FFFFFF"/>
        <w:spacing w:line="276" w:lineRule="auto"/>
        <w:ind w:firstLine="709"/>
        <w:jc w:val="both"/>
      </w:pPr>
      <w:r>
        <w:t>- запрещены вечерние варианты макияжа с использованием ярких, насыщенных цветов;</w:t>
      </w:r>
    </w:p>
    <w:p w14:paraId="59B1F882">
      <w:pPr>
        <w:widowControl w:val="0"/>
        <w:shd w:val="clear" w:color="auto" w:fill="FFFFFF"/>
        <w:spacing w:line="276" w:lineRule="auto"/>
        <w:ind w:firstLine="709"/>
        <w:jc w:val="both"/>
      </w:pPr>
      <w:r>
        <w:t>- запрещено использовать в качестве деталей одежды массивные броши, кулоны, кольца, серьги;</w:t>
      </w:r>
    </w:p>
    <w:p w14:paraId="1B976ECB">
      <w:pPr>
        <w:widowControl w:val="0"/>
        <w:shd w:val="clear" w:color="auto" w:fill="FFFFFF"/>
        <w:spacing w:line="276" w:lineRule="auto"/>
        <w:ind w:firstLine="709"/>
        <w:jc w:val="both"/>
      </w:pPr>
      <w:r>
        <w:t>- запрещен пирсинг, а также аксессуары с символикой асоциальных неформальных молодежных объединений, пропагандирующих психоактивные вещества и противоправное поведение.</w:t>
      </w:r>
    </w:p>
    <w:p w14:paraId="1B8213E0">
      <w:pPr>
        <w:widowControl w:val="0"/>
        <w:shd w:val="clear" w:color="auto" w:fill="FFFFFF"/>
        <w:spacing w:line="276" w:lineRule="auto"/>
        <w:ind w:firstLine="709"/>
        <w:jc w:val="both"/>
        <w:rPr>
          <w:b/>
          <w:bCs/>
        </w:rPr>
      </w:pPr>
    </w:p>
    <w:p w14:paraId="68413FB4">
      <w:pPr>
        <w:widowControl w:val="0"/>
        <w:shd w:val="clear" w:color="auto" w:fill="FFFFFF"/>
        <w:spacing w:line="276" w:lineRule="auto"/>
        <w:ind w:firstLine="709"/>
        <w:jc w:val="center"/>
        <w:rPr>
          <w:b/>
          <w:bCs/>
        </w:rPr>
      </w:pPr>
      <w:r>
        <w:rPr>
          <w:b/>
          <w:bCs/>
        </w:rPr>
        <w:t>3. Права, обязанности и ответственность</w:t>
      </w:r>
    </w:p>
    <w:p w14:paraId="2A35D999">
      <w:pPr>
        <w:widowControl w:val="0"/>
        <w:shd w:val="clear" w:color="auto" w:fill="FFFFFF"/>
        <w:spacing w:line="276" w:lineRule="auto"/>
        <w:ind w:firstLine="709"/>
        <w:jc w:val="both"/>
      </w:pPr>
      <w:r>
        <w:t>3.1. Обучающиеся обязаны:</w:t>
      </w:r>
    </w:p>
    <w:p w14:paraId="6EE98A10">
      <w:pPr>
        <w:widowControl w:val="0"/>
        <w:shd w:val="clear" w:color="auto" w:fill="FFFFFF"/>
        <w:spacing w:line="276" w:lineRule="auto"/>
        <w:ind w:firstLine="709"/>
        <w:jc w:val="both"/>
      </w:pPr>
      <w:r>
        <w:t>Носить повседневную школьную форму ежедневно. Спортивная форма в дни уроков физической культуры приносится с собой. В дни проведения торжественных линеек, праздников школьники надевают парадную форму. Одежда должна быть обязательно чистой, свежей, выглаженной. Бережно относиться к форме других обучающихся школы.</w:t>
      </w:r>
    </w:p>
    <w:p w14:paraId="10626C98">
      <w:pPr>
        <w:widowControl w:val="0"/>
        <w:shd w:val="clear" w:color="auto" w:fill="FFFFFF"/>
        <w:spacing w:line="276" w:lineRule="auto"/>
        <w:ind w:left="709"/>
        <w:jc w:val="both"/>
      </w:pPr>
      <w:r>
        <w:t>3.2. Обучающимся запрещено:</w:t>
      </w:r>
    </w:p>
    <w:p w14:paraId="2AECC289">
      <w:pPr>
        <w:widowControl w:val="0"/>
        <w:shd w:val="clear" w:color="auto" w:fill="FFFFFF"/>
        <w:spacing w:line="276" w:lineRule="auto"/>
        <w:ind w:left="709"/>
        <w:jc w:val="both"/>
      </w:pPr>
      <w:r>
        <w:t>Приходить на учебные занятия без школьной формы.</w:t>
      </w:r>
    </w:p>
    <w:p w14:paraId="57EFC7E7">
      <w:pPr>
        <w:widowControl w:val="0"/>
        <w:shd w:val="clear" w:color="auto" w:fill="FFFFFF"/>
        <w:spacing w:line="276" w:lineRule="auto"/>
        <w:ind w:left="709"/>
        <w:jc w:val="both"/>
      </w:pPr>
      <w:r>
        <w:t>Приходить на учебные занятия кроме физической культуры в спортивной форме.</w:t>
      </w:r>
    </w:p>
    <w:p w14:paraId="24D4C35C">
      <w:pPr>
        <w:widowControl w:val="0"/>
        <w:shd w:val="clear" w:color="auto" w:fill="FFFFFF"/>
        <w:spacing w:line="276" w:lineRule="auto"/>
        <w:ind w:left="709"/>
        <w:jc w:val="both"/>
      </w:pPr>
      <w:r>
        <w:t>Посещать занятия без сменной обуви.</w:t>
      </w:r>
    </w:p>
    <w:p w14:paraId="11575D1E">
      <w:pPr>
        <w:widowControl w:val="0"/>
        <w:shd w:val="clear" w:color="auto" w:fill="FFFFFF"/>
        <w:spacing w:line="276" w:lineRule="auto"/>
        <w:ind w:firstLine="709"/>
        <w:jc w:val="both"/>
      </w:pPr>
      <w:r>
        <w:t>3.3. О случае явки обучающихся без школьной формы и нарушении данного Положения родители должны быть поставлены в известность классным руководителем в течение учебного дня.</w:t>
      </w:r>
    </w:p>
    <w:p w14:paraId="5F9C0051">
      <w:pPr>
        <w:widowControl w:val="0"/>
        <w:shd w:val="clear" w:color="auto" w:fill="FFFFFF"/>
        <w:spacing w:line="276" w:lineRule="auto"/>
        <w:ind w:firstLine="709"/>
        <w:jc w:val="both"/>
      </w:pPr>
      <w:r>
        <w:t>3.4. За нарушение данного Положения обучающиеся могут быть привлечены к дисциплинарной ответственности.</w:t>
      </w:r>
    </w:p>
    <w:p w14:paraId="7EC51B02">
      <w:pPr>
        <w:widowControl w:val="0"/>
        <w:shd w:val="clear" w:color="auto" w:fill="FFFFFF"/>
        <w:spacing w:line="276" w:lineRule="auto"/>
        <w:ind w:firstLine="709"/>
        <w:jc w:val="both"/>
        <w:rPr>
          <w:b/>
          <w:bCs/>
        </w:rPr>
      </w:pPr>
    </w:p>
    <w:p w14:paraId="6AAA1808">
      <w:pPr>
        <w:widowControl w:val="0"/>
        <w:shd w:val="clear" w:color="auto" w:fill="FFFFFF"/>
        <w:spacing w:line="276" w:lineRule="auto"/>
        <w:ind w:firstLine="709"/>
        <w:jc w:val="center"/>
        <w:rPr>
          <w:b/>
          <w:bCs/>
        </w:rPr>
      </w:pPr>
      <w:r>
        <w:rPr>
          <w:b/>
          <w:bCs/>
        </w:rPr>
        <w:t>4. Обязанности и права родителей</w:t>
      </w:r>
    </w:p>
    <w:p w14:paraId="1A68D1EF">
      <w:pPr>
        <w:widowControl w:val="0"/>
        <w:shd w:val="clear" w:color="auto" w:fill="FFFFFF"/>
        <w:spacing w:line="276" w:lineRule="auto"/>
        <w:ind w:firstLine="709"/>
        <w:jc w:val="both"/>
      </w:pPr>
      <w:r>
        <w:t>Родители обязаны:</w:t>
      </w:r>
    </w:p>
    <w:p w14:paraId="424A8E4C">
      <w:pPr>
        <w:widowControl w:val="0"/>
        <w:shd w:val="clear" w:color="auto" w:fill="FFFFFF"/>
        <w:spacing w:line="276" w:lineRule="auto"/>
        <w:ind w:firstLine="709"/>
        <w:jc w:val="both"/>
      </w:pPr>
      <w:r>
        <w:t>4.1. Обеспечить обучающихся школьной формой согласно условиям настоящего Положения до начала учебного года.</w:t>
      </w:r>
    </w:p>
    <w:p w14:paraId="4141D698">
      <w:pPr>
        <w:widowControl w:val="0"/>
        <w:shd w:val="clear" w:color="auto" w:fill="FFFFFF"/>
        <w:spacing w:line="276" w:lineRule="auto"/>
        <w:ind w:firstLine="709"/>
        <w:jc w:val="both"/>
      </w:pPr>
      <w:r>
        <w:t>4.2. Ежедневно контролировать внешний вид обучающегося перед выходом его в школу в соответствии с требованиями данного Положения.</w:t>
      </w:r>
    </w:p>
    <w:p w14:paraId="15D26F05">
      <w:pPr>
        <w:widowControl w:val="0"/>
        <w:shd w:val="clear" w:color="auto" w:fill="FFFFFF"/>
        <w:spacing w:line="276" w:lineRule="auto"/>
        <w:ind w:firstLine="709"/>
        <w:jc w:val="both"/>
      </w:pPr>
      <w:r>
        <w:t>4.3. Следить за состоянием школьной формы своего ребенка, то есть своевременно ее стирать по мере загрязнения.</w:t>
      </w:r>
    </w:p>
    <w:p w14:paraId="44F9D893">
      <w:pPr>
        <w:widowControl w:val="0"/>
        <w:shd w:val="clear" w:color="auto" w:fill="FFFFFF"/>
        <w:spacing w:line="276" w:lineRule="auto"/>
        <w:ind w:firstLine="709"/>
        <w:jc w:val="both"/>
      </w:pPr>
      <w:r>
        <w:t>4.4. Не допускать ситуаций, когда обучающийся причину отсутствия формы объясняет тем, что она постирана и не высохла.</w:t>
      </w:r>
    </w:p>
    <w:p w14:paraId="3FF65D5D">
      <w:pPr>
        <w:widowControl w:val="0"/>
        <w:shd w:val="clear" w:color="auto" w:fill="FFFFFF"/>
        <w:spacing w:line="276" w:lineRule="auto"/>
        <w:ind w:firstLine="709"/>
        <w:jc w:val="both"/>
        <w:rPr>
          <w:b/>
          <w:bCs/>
        </w:rPr>
      </w:pPr>
    </w:p>
    <w:p w14:paraId="69688A15">
      <w:pPr>
        <w:widowControl w:val="0"/>
        <w:shd w:val="clear" w:color="auto" w:fill="FFFFFF"/>
        <w:spacing w:line="276" w:lineRule="auto"/>
        <w:ind w:firstLine="709"/>
        <w:jc w:val="center"/>
        <w:rPr>
          <w:b/>
          <w:bCs/>
        </w:rPr>
      </w:pPr>
      <w:r>
        <w:rPr>
          <w:b/>
          <w:bCs/>
        </w:rPr>
        <w:t>5. Права и обязанности классного руководителя</w:t>
      </w:r>
    </w:p>
    <w:p w14:paraId="6A86248A">
      <w:pPr>
        <w:widowControl w:val="0"/>
        <w:shd w:val="clear" w:color="auto" w:fill="FFFFFF"/>
        <w:spacing w:line="276" w:lineRule="auto"/>
        <w:ind w:firstLine="709"/>
        <w:jc w:val="both"/>
      </w:pPr>
      <w:r>
        <w:t>Классный руководитель имеет право:</w:t>
      </w:r>
    </w:p>
    <w:p w14:paraId="3734A4F7">
      <w:pPr>
        <w:widowControl w:val="0"/>
        <w:shd w:val="clear" w:color="auto" w:fill="FFFFFF"/>
        <w:spacing w:line="276" w:lineRule="auto"/>
        <w:ind w:firstLine="709"/>
        <w:jc w:val="both"/>
      </w:pPr>
      <w:r>
        <w:t>5.1. Разъяснить пункты данного Положения Обучающимся и родителям под роспись.</w:t>
      </w:r>
    </w:p>
    <w:p w14:paraId="79A9619B">
      <w:pPr>
        <w:widowControl w:val="0"/>
        <w:shd w:val="clear" w:color="auto" w:fill="FFFFFF"/>
        <w:spacing w:line="276" w:lineRule="auto"/>
        <w:ind w:firstLine="709"/>
        <w:jc w:val="both"/>
      </w:pPr>
      <w:r>
        <w:t>Классный руководитель обязан:</w:t>
      </w:r>
    </w:p>
    <w:p w14:paraId="72127B41">
      <w:pPr>
        <w:widowControl w:val="0"/>
        <w:shd w:val="clear" w:color="auto" w:fill="FFFFFF"/>
        <w:spacing w:line="276" w:lineRule="auto"/>
        <w:ind w:firstLine="709"/>
        <w:jc w:val="both"/>
      </w:pPr>
      <w:r>
        <w:t>5.2. Осуществлять ежедневный контроль на предмет ношения обучающимися своего класса школьной формы и второй обуви перед началом учебных занятий.</w:t>
      </w:r>
    </w:p>
    <w:p w14:paraId="4A0F67DF">
      <w:pPr>
        <w:widowControl w:val="0"/>
        <w:shd w:val="clear" w:color="auto" w:fill="FFFFFF"/>
        <w:spacing w:line="276" w:lineRule="auto"/>
        <w:ind w:firstLine="709"/>
        <w:jc w:val="both"/>
      </w:pPr>
      <w:r>
        <w:t>5.3. Своевременно (в день наличия факта) ставить родителей в известность о факте отсутствия школьной формы у обучающегося.</w:t>
      </w:r>
    </w:p>
    <w:p w14:paraId="4C10A835">
      <w:pPr>
        <w:widowControl w:val="0"/>
        <w:shd w:val="clear" w:color="auto" w:fill="FFFFFF"/>
        <w:spacing w:line="276" w:lineRule="auto"/>
        <w:ind w:firstLine="709"/>
        <w:jc w:val="both"/>
      </w:pPr>
      <w:r>
        <w:t>5.4. Действовать в рамках своей компетенции и на основании должностной инструкции.</w:t>
      </w:r>
    </w:p>
    <w:p w14:paraId="3611DD0F">
      <w:pPr>
        <w:widowControl w:val="0"/>
        <w:shd w:val="clear" w:color="auto" w:fill="FFFFFF"/>
        <w:spacing w:line="276" w:lineRule="auto"/>
        <w:ind w:firstLine="709"/>
        <w:jc w:val="both"/>
        <w:rPr>
          <w:b/>
          <w:bCs/>
        </w:rPr>
      </w:pPr>
    </w:p>
    <w:p w14:paraId="665A6030">
      <w:pPr>
        <w:widowControl w:val="0"/>
        <w:shd w:val="clear" w:color="auto" w:fill="FFFFFF"/>
        <w:spacing w:line="276" w:lineRule="auto"/>
        <w:ind w:firstLine="709"/>
        <w:jc w:val="center"/>
        <w:rPr>
          <w:b/>
          <w:bCs/>
        </w:rPr>
      </w:pPr>
      <w:r>
        <w:rPr>
          <w:b/>
          <w:bCs/>
        </w:rPr>
        <w:t>6. Заключительные положения</w:t>
      </w:r>
    </w:p>
    <w:p w14:paraId="3429062D">
      <w:pPr>
        <w:widowControl w:val="0"/>
        <w:shd w:val="clear" w:color="auto" w:fill="FFFFFF"/>
        <w:spacing w:line="276" w:lineRule="auto"/>
        <w:ind w:firstLine="709"/>
        <w:jc w:val="both"/>
      </w:pPr>
      <w:r>
        <w:t>6.1. Решение о введении единых требований к школьной форме и внешнему виду обучающихся образовательной организации принимается всеми участниками образовательного процесса, учитывает материальные затраты малообеспеченных и многодетных семей.</w:t>
      </w:r>
    </w:p>
    <w:p w14:paraId="24DEC60A">
      <w:pPr>
        <w:widowControl w:val="0"/>
        <w:shd w:val="clear" w:color="auto" w:fill="FFFFFF"/>
        <w:spacing w:line="276" w:lineRule="auto"/>
        <w:ind w:firstLine="709"/>
        <w:jc w:val="both"/>
      </w:pPr>
      <w:r>
        <w:t xml:space="preserve">6.2. Данное Положение доводится до сведения всех педагогических работников, родителей (законных представителей) и обучающихся в течение двух недель со дня вступления его в силу. </w:t>
      </w:r>
    </w:p>
    <w:p w14:paraId="1160315F">
      <w:pPr>
        <w:widowControl w:val="0"/>
        <w:shd w:val="clear" w:color="auto" w:fill="FFFFFF"/>
        <w:spacing w:line="276" w:lineRule="auto"/>
        <w:ind w:firstLine="709"/>
        <w:jc w:val="both"/>
      </w:pPr>
      <w:r>
        <w:t>6.3. Ответственность за доведение информации до обучающихся и их родителей (законных представителей) возлагается на классных руководителей.</w:t>
      </w:r>
    </w:p>
    <w:p w14:paraId="3252C4C8">
      <w:pPr>
        <w:widowControl w:val="0"/>
        <w:shd w:val="clear" w:color="auto" w:fill="FFFFFF"/>
        <w:spacing w:line="276" w:lineRule="auto"/>
        <w:ind w:firstLine="709"/>
        <w:jc w:val="both"/>
        <w:rPr>
          <w:rStyle w:val="11"/>
          <w:b w:val="0"/>
          <w:bCs w:val="0"/>
          <w:color w:val="auto"/>
          <w:sz w:val="24"/>
          <w:szCs w:val="24"/>
        </w:rPr>
      </w:pPr>
      <w:r>
        <w:t>6.4. Контроль за соблюдением обучающимися единых требований к школьной форме и внешнему виду осуществляют все сотрудники образовательной организации, относящиеся к административному, педагогическому и учебно-вспомогательному персоналу.</w:t>
      </w:r>
    </w:p>
    <w:sectPr>
      <w:pgSz w:w="12240" w:h="15840"/>
      <w:pgMar w:top="1134" w:right="567" w:bottom="1134" w:left="1701" w:header="720" w:footer="720" w:gutter="0"/>
      <w:cols w:space="720" w:num="1"/>
      <w:docGrid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Liberation Serif">
    <w:altName w:val="Calibri"/>
    <w:panose1 w:val="00000000000000000000"/>
    <w:charset w:val="CC"/>
    <w:family w:val="auto"/>
    <w:pitch w:val="default"/>
    <w:sig w:usb0="00000000" w:usb1="00000000" w:usb2="00000000" w:usb3="00000000" w:csb0="00000004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720"/>
  <w:doNotHyphenateCaps/>
  <w:drawingGridHorizontalSpacing w:val="120"/>
  <w:drawingGridVerticalSpacing w:val="120"/>
  <w:displayHorizontalDrawingGridEvery w:val="0"/>
  <w:displayVerticalDrawingGridEvery w:val="3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1A86"/>
    <w:rsid w:val="00044BE4"/>
    <w:rsid w:val="00074786"/>
    <w:rsid w:val="000779FA"/>
    <w:rsid w:val="001533E3"/>
    <w:rsid w:val="001628AD"/>
    <w:rsid w:val="00182DC3"/>
    <w:rsid w:val="001A02AE"/>
    <w:rsid w:val="001D04F7"/>
    <w:rsid w:val="0021699E"/>
    <w:rsid w:val="002F5710"/>
    <w:rsid w:val="003563F3"/>
    <w:rsid w:val="003A7ACC"/>
    <w:rsid w:val="003E2A2D"/>
    <w:rsid w:val="00411A86"/>
    <w:rsid w:val="004D3DE1"/>
    <w:rsid w:val="004D59D7"/>
    <w:rsid w:val="005560A0"/>
    <w:rsid w:val="00587B52"/>
    <w:rsid w:val="00694BFA"/>
    <w:rsid w:val="007349B6"/>
    <w:rsid w:val="00747A27"/>
    <w:rsid w:val="00764433"/>
    <w:rsid w:val="007746B8"/>
    <w:rsid w:val="008B5EA4"/>
    <w:rsid w:val="008C7132"/>
    <w:rsid w:val="00924B25"/>
    <w:rsid w:val="009410F3"/>
    <w:rsid w:val="009B4351"/>
    <w:rsid w:val="009C5641"/>
    <w:rsid w:val="009C7EC0"/>
    <w:rsid w:val="00A90592"/>
    <w:rsid w:val="00AA11EC"/>
    <w:rsid w:val="00AD5CF0"/>
    <w:rsid w:val="00AF71ED"/>
    <w:rsid w:val="00B13D40"/>
    <w:rsid w:val="00B16F5D"/>
    <w:rsid w:val="00B34DD6"/>
    <w:rsid w:val="00B648D2"/>
    <w:rsid w:val="00B714DE"/>
    <w:rsid w:val="00BB5FE2"/>
    <w:rsid w:val="00C11155"/>
    <w:rsid w:val="00C14587"/>
    <w:rsid w:val="00C22F06"/>
    <w:rsid w:val="00C47C6F"/>
    <w:rsid w:val="00C56179"/>
    <w:rsid w:val="00C76164"/>
    <w:rsid w:val="00CC4127"/>
    <w:rsid w:val="00CD5784"/>
    <w:rsid w:val="00CF1C08"/>
    <w:rsid w:val="00D150EC"/>
    <w:rsid w:val="00D44757"/>
    <w:rsid w:val="00E319B3"/>
    <w:rsid w:val="00EC2989"/>
    <w:rsid w:val="00EF59DA"/>
    <w:rsid w:val="00F3129C"/>
    <w:rsid w:val="04654707"/>
    <w:rsid w:val="08583A3F"/>
    <w:rsid w:val="09AC2161"/>
    <w:rsid w:val="15551C56"/>
    <w:rsid w:val="16353E59"/>
    <w:rsid w:val="2FE41E85"/>
    <w:rsid w:val="386B4412"/>
    <w:rsid w:val="4FF1002D"/>
    <w:rsid w:val="67C507D0"/>
    <w:rsid w:val="68991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name="Balloon Text"/>
    <w:lsdException w:qFormat="1"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annotation reference"/>
    <w:basedOn w:val="2"/>
    <w:semiHidden/>
    <w:unhideWhenUsed/>
    <w:qFormat/>
    <w:uiPriority w:val="99"/>
    <w:rPr>
      <w:sz w:val="16"/>
      <w:szCs w:val="16"/>
    </w:rPr>
  </w:style>
  <w:style w:type="character" w:styleId="5">
    <w:name w:val="Strong"/>
    <w:basedOn w:val="2"/>
    <w:qFormat/>
    <w:uiPriority w:val="22"/>
    <w:rPr>
      <w:b/>
      <w:bCs/>
    </w:rPr>
  </w:style>
  <w:style w:type="paragraph" w:styleId="6">
    <w:name w:val="Balloon Text"/>
    <w:basedOn w:val="1"/>
    <w:link w:val="23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7">
    <w:name w:val="annotation text"/>
    <w:basedOn w:val="1"/>
    <w:link w:val="20"/>
    <w:semiHidden/>
    <w:unhideWhenUsed/>
    <w:qFormat/>
    <w:uiPriority w:val="99"/>
    <w:rPr>
      <w:sz w:val="20"/>
      <w:szCs w:val="20"/>
    </w:rPr>
  </w:style>
  <w:style w:type="paragraph" w:styleId="8">
    <w:name w:val="annotation subject"/>
    <w:basedOn w:val="7"/>
    <w:next w:val="7"/>
    <w:link w:val="21"/>
    <w:semiHidden/>
    <w:unhideWhenUsed/>
    <w:qFormat/>
    <w:uiPriority w:val="99"/>
    <w:rPr>
      <w:b/>
      <w:bCs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</w:pPr>
  </w:style>
  <w:style w:type="table" w:styleId="10">
    <w:name w:val="Table Grid"/>
    <w:basedOn w:val="3"/>
    <w:qFormat/>
    <w:uiPriority w:val="59"/>
    <w:pPr>
      <w:spacing w:after="0" w:line="240" w:lineRule="auto"/>
    </w:pPr>
    <w:rPr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fontstyle01"/>
    <w:basedOn w:val="2"/>
    <w:qFormat/>
    <w:uiPriority w:val="99"/>
    <w:rPr>
      <w:rFonts w:ascii="Times New Roman" w:hAnsi="Times New Roman" w:cs="Times New Roman"/>
      <w:b/>
      <w:bCs/>
      <w:color w:val="000000"/>
      <w:sz w:val="28"/>
      <w:szCs w:val="28"/>
    </w:rPr>
  </w:style>
  <w:style w:type="character" w:customStyle="1" w:styleId="12">
    <w:name w:val="fontstyle21"/>
    <w:basedOn w:val="2"/>
    <w:qFormat/>
    <w:uiPriority w:val="99"/>
    <w:rPr>
      <w:rFonts w:ascii="Times New Roman" w:hAnsi="Times New Roman" w:cs="Times New Roman"/>
      <w:color w:val="000000"/>
      <w:sz w:val="24"/>
      <w:szCs w:val="24"/>
    </w:rPr>
  </w:style>
  <w:style w:type="character" w:customStyle="1" w:styleId="13">
    <w:name w:val="fontstyle31"/>
    <w:basedOn w:val="2"/>
    <w:qFormat/>
    <w:uiPriority w:val="99"/>
    <w:rPr>
      <w:rFonts w:ascii="Symbol" w:hAnsi="Symbol" w:cs="Symbol"/>
      <w:color w:val="000000"/>
      <w:sz w:val="24"/>
      <w:szCs w:val="24"/>
    </w:rPr>
  </w:style>
  <w:style w:type="character" w:customStyle="1" w:styleId="14">
    <w:name w:val="fontstyle41"/>
    <w:basedOn w:val="2"/>
    <w:qFormat/>
    <w:uiPriority w:val="99"/>
    <w:rPr>
      <w:rFonts w:ascii="Wingdings" w:hAnsi="Wingdings" w:cs="Wingdings"/>
      <w:color w:val="000000"/>
      <w:sz w:val="24"/>
      <w:szCs w:val="24"/>
    </w:rPr>
  </w:style>
  <w:style w:type="paragraph" w:customStyle="1" w:styleId="15">
    <w:name w:val="normaltable"/>
    <w:basedOn w:val="1"/>
    <w:qFormat/>
    <w:uiPriority w:val="99"/>
    <w:pPr>
      <w:pBdr>
        <w:top w:val="single" w:color="auto" w:sz="6" w:space="0"/>
        <w:left w:val="single" w:color="auto" w:sz="6" w:space="5"/>
        <w:bottom w:val="single" w:color="auto" w:sz="6" w:space="0"/>
        <w:right w:val="single" w:color="auto" w:sz="6" w:space="5"/>
        <w:between w:val="single" w:color="auto" w:sz="6" w:space="0"/>
      </w:pBdr>
      <w:spacing w:before="100" w:beforeAutospacing="1" w:after="100" w:afterAutospacing="1"/>
    </w:pPr>
  </w:style>
  <w:style w:type="paragraph" w:customStyle="1" w:styleId="16">
    <w:name w:val="fontstyle0"/>
    <w:basedOn w:val="1"/>
    <w:qFormat/>
    <w:uiPriority w:val="99"/>
    <w:pPr>
      <w:spacing w:before="100" w:beforeAutospacing="1" w:after="100" w:afterAutospacing="1"/>
    </w:pPr>
    <w:rPr>
      <w:b/>
      <w:bCs/>
      <w:color w:val="000000"/>
      <w:sz w:val="28"/>
      <w:szCs w:val="28"/>
    </w:rPr>
  </w:style>
  <w:style w:type="paragraph" w:customStyle="1" w:styleId="17">
    <w:name w:val="fontstyle1"/>
    <w:basedOn w:val="1"/>
    <w:qFormat/>
    <w:uiPriority w:val="99"/>
    <w:pPr>
      <w:spacing w:before="100" w:beforeAutospacing="1" w:after="100" w:afterAutospacing="1"/>
    </w:pPr>
    <w:rPr>
      <w:color w:val="000000"/>
    </w:rPr>
  </w:style>
  <w:style w:type="paragraph" w:customStyle="1" w:styleId="18">
    <w:name w:val="fontstyle2"/>
    <w:basedOn w:val="1"/>
    <w:qFormat/>
    <w:uiPriority w:val="99"/>
    <w:pPr>
      <w:spacing w:before="100" w:beforeAutospacing="1" w:after="100" w:afterAutospacing="1"/>
    </w:pPr>
    <w:rPr>
      <w:color w:val="000000"/>
    </w:rPr>
  </w:style>
  <w:style w:type="paragraph" w:customStyle="1" w:styleId="19">
    <w:name w:val="fontstyle3"/>
    <w:basedOn w:val="1"/>
    <w:qFormat/>
    <w:uiPriority w:val="99"/>
    <w:pPr>
      <w:spacing w:before="100" w:beforeAutospacing="1" w:after="100" w:afterAutospacing="1"/>
    </w:pPr>
    <w:rPr>
      <w:rFonts w:ascii="Symbol" w:hAnsi="Symbol" w:cs="Symbol"/>
      <w:color w:val="000000"/>
    </w:rPr>
  </w:style>
  <w:style w:type="character" w:customStyle="1" w:styleId="20">
    <w:name w:val="Текст примечания Знак"/>
    <w:basedOn w:val="2"/>
    <w:link w:val="7"/>
    <w:semiHidden/>
    <w:qFormat/>
    <w:uiPriority w:val="99"/>
    <w:rPr>
      <w:sz w:val="20"/>
      <w:szCs w:val="20"/>
    </w:rPr>
  </w:style>
  <w:style w:type="character" w:customStyle="1" w:styleId="21">
    <w:name w:val="Тема примечания Знак"/>
    <w:basedOn w:val="20"/>
    <w:link w:val="8"/>
    <w:semiHidden/>
    <w:qFormat/>
    <w:uiPriority w:val="99"/>
    <w:rPr>
      <w:b/>
      <w:bCs/>
      <w:sz w:val="20"/>
      <w:szCs w:val="20"/>
    </w:rPr>
  </w:style>
  <w:style w:type="paragraph" w:customStyle="1" w:styleId="22">
    <w:name w:val="Revision"/>
    <w:hidden/>
    <w:semiHidden/>
    <w:qFormat/>
    <w:uiPriority w:val="99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character" w:customStyle="1" w:styleId="23">
    <w:name w:val="Текст выноски Знак"/>
    <w:basedOn w:val="2"/>
    <w:link w:val="6"/>
    <w:semiHidden/>
    <w:qFormat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частное лицо</Company>
  <Pages>4</Pages>
  <Words>1358</Words>
  <Characters>7744</Characters>
  <Lines>64</Lines>
  <Paragraphs>18</Paragraphs>
  <TotalTime>25</TotalTime>
  <ScaleCrop>false</ScaleCrop>
  <LinksUpToDate>false</LinksUpToDate>
  <CharactersWithSpaces>9084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2025-08-27T11:22:00Z</dcterms:created>
  <dc:creator>Константин</dc:creator>
  <cp:lastModifiedBy>User</cp:lastModifiedBy>
  <dcterms:modified xsi:type="dcterms:W3CDTF">2026-03-03T14:01:23Z</dcterms:modified>
  <dc:title>СОГЛАСОВАНО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5C393587D2174018B3D43BF81C9B1D5B_12</vt:lpwstr>
  </property>
</Properties>
</file>